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843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4422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августа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Степко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Анастасии Валерьевны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6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Тюменская 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ласть,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eastAsia="Times New Roman" w:hAnsi="Times New Roman" w:cs="Times New Roman"/>
          <w:sz w:val="28"/>
          <w:szCs w:val="28"/>
        </w:rPr>
        <w:t>Сытомино</w:t>
      </w:r>
      <w:r>
        <w:rPr>
          <w:rFonts w:ascii="Times New Roman" w:eastAsia="Times New Roman" w:hAnsi="Times New Roman" w:cs="Times New Roman"/>
          <w:sz w:val="28"/>
          <w:szCs w:val="28"/>
        </w:rPr>
        <w:t>, ул. Центральная, д. 2, кв. 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Степко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тил штраф в течение шестидесяти дней со дня вступления в законную силу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1 000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рублей, назначенный на основании постановления по делу об административном правонарушении № </w:t>
      </w:r>
      <w:r>
        <w:rPr>
          <w:rStyle w:val="cat-UserDefinedgrp-37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ст. 2 Закона ХМАО-Югры №</w:t>
      </w:r>
      <w:r>
        <w:rPr>
          <w:rStyle w:val="cat-UserDefinedgrp-38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Степко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дела/ </w:t>
      </w:r>
      <w:r>
        <w:rPr>
          <w:rFonts w:ascii="Times New Roman" w:eastAsia="Times New Roman" w:hAnsi="Times New Roman" w:cs="Times New Roman"/>
          <w:sz w:val="28"/>
          <w:szCs w:val="28"/>
        </w:rPr>
        <w:t>СМС-извещение от 15.07.2026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/, в судебное заседание не явился, заявлений о рассмотрении дела в отсутствие не предоставил.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Степко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Степко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Степко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Style w:val="cat-UserDefinedgrp-37rplc-3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2 </w:t>
      </w:r>
      <w:r>
        <w:rPr>
          <w:rFonts w:ascii="Times New Roman" w:eastAsia="Times New Roman" w:hAnsi="Times New Roman" w:cs="Times New Roman"/>
          <w:sz w:val="28"/>
          <w:szCs w:val="28"/>
        </w:rPr>
        <w:t>Закона ХМАО-Югры №</w:t>
      </w:r>
      <w:r>
        <w:rPr>
          <w:rStyle w:val="cat-UserDefinedgrp-38rplc-3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000.00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 26.11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Степко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административную ответственность на основании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ст. 4.3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Степко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Анастаси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Валерьевн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20.25 Кодекса Российской Федерации об административных правонарушениях и подвергнуть административному наказанию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руб. /</w:t>
      </w:r>
      <w:r>
        <w:rPr>
          <w:rFonts w:ascii="Times New Roman" w:eastAsia="Times New Roman" w:hAnsi="Times New Roman" w:cs="Times New Roman"/>
          <w:sz w:val="28"/>
          <w:szCs w:val="28"/>
        </w:rPr>
        <w:t>две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 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Степко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А.В.</w:t>
      </w:r>
      <w:r>
        <w:rPr>
          <w:rFonts w:ascii="Times New Roman" w:eastAsia="Times New Roman" w:hAnsi="Times New Roman" w:cs="Times New Roman"/>
          <w:sz w:val="28"/>
          <w:szCs w:val="28"/>
        </w:rPr>
        <w:t>, 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08080), ИНН/КПП 8601073664/860101001, ОКТМО 71826000, № счета получателя: 03100643000000018700,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40102810245370000007, ОКЦ №8 УГУ Банка России, //УФК по ХМАО-Югре БИК 007162163, КБК 72011601203019000140,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0412365400155008432620105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843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6rplc-13">
    <w:name w:val="cat-UserDefined grp-36 rplc-13"/>
    <w:basedOn w:val="DefaultParagraphFont"/>
  </w:style>
  <w:style w:type="character" w:customStyle="1" w:styleId="cat-UserDefinedgrp-37rplc-22">
    <w:name w:val="cat-UserDefined grp-37 rplc-22"/>
    <w:basedOn w:val="DefaultParagraphFont"/>
  </w:style>
  <w:style w:type="character" w:customStyle="1" w:styleId="cat-UserDefinedgrp-38rplc-24">
    <w:name w:val="cat-UserDefined grp-38 rplc-24"/>
    <w:basedOn w:val="DefaultParagraphFont"/>
  </w:style>
  <w:style w:type="character" w:customStyle="1" w:styleId="cat-UserDefinedgrp-37rplc-31">
    <w:name w:val="cat-UserDefined grp-37 rplc-31"/>
    <w:basedOn w:val="DefaultParagraphFont"/>
  </w:style>
  <w:style w:type="character" w:customStyle="1" w:styleId="cat-UserDefinedgrp-38rplc-33">
    <w:name w:val="cat-UserDefined grp-38 rplc-3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